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7EA9" w14:textId="77777777" w:rsidR="00797559" w:rsidRDefault="00CB05ED">
      <w:pPr>
        <w:shd w:val="clear" w:color="auto" w:fill="FFFFFF"/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val="ru-RU"/>
        </w:rPr>
        <mc:AlternateContent>
          <mc:Choice Requires="wpg">
            <w:drawing>
              <wp:inline distT="0" distB="0" distL="0" distR="0" wp14:anchorId="0063246E" wp14:editId="76792D68">
                <wp:extent cx="428625" cy="581025"/>
                <wp:effectExtent l="0" t="0" r="9525" b="9525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.75pt;height:45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2CB9D942" w14:textId="77777777" w:rsidR="00797559" w:rsidRDefault="00CB05ED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70D08E64" w14:textId="77777777" w:rsidR="00797559" w:rsidRDefault="00CB05ED">
      <w:pPr>
        <w:jc w:val="center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РОЗПОРЯДЖЕННЯ</w:t>
      </w:r>
    </w:p>
    <w:p w14:paraId="0BF3953B" w14:textId="77777777" w:rsidR="00797559" w:rsidRDefault="00797559">
      <w:pPr>
        <w:jc w:val="center"/>
        <w:rPr>
          <w:b/>
          <w:bCs/>
          <w:caps/>
          <w:spacing w:val="100"/>
          <w:szCs w:val="28"/>
        </w:rPr>
      </w:pPr>
    </w:p>
    <w:p w14:paraId="1AB0B880" w14:textId="77777777" w:rsidR="00797559" w:rsidRDefault="00CB05ED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797559" w14:paraId="146C3BF4" w14:textId="77777777">
        <w:trPr>
          <w:trHeight w:hRule="exact" w:val="340"/>
        </w:trPr>
        <w:tc>
          <w:tcPr>
            <w:tcW w:w="426" w:type="dxa"/>
            <w:noWrap/>
            <w:vAlign w:val="bottom"/>
          </w:tcPr>
          <w:p w14:paraId="08A2C598" w14:textId="77777777" w:rsidR="00797559" w:rsidRPr="001372BB" w:rsidRDefault="00CB05ED">
            <w:pPr>
              <w:rPr>
                <w:szCs w:val="28"/>
              </w:rPr>
            </w:pPr>
            <w:r w:rsidRPr="001372BB"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67830972" w14:textId="7B80C055" w:rsidR="00797559" w:rsidRPr="001372BB" w:rsidRDefault="0036389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05 </w:t>
            </w:r>
            <w:r w:rsidR="001372BB" w:rsidRPr="001372BB">
              <w:rPr>
                <w:szCs w:val="28"/>
              </w:rPr>
              <w:t>січня</w:t>
            </w:r>
          </w:p>
        </w:tc>
        <w:tc>
          <w:tcPr>
            <w:tcW w:w="1417" w:type="dxa"/>
            <w:noWrap/>
            <w:vAlign w:val="bottom"/>
          </w:tcPr>
          <w:p w14:paraId="290E4138" w14:textId="5E12F8E1" w:rsidR="00797559" w:rsidRPr="001372BB" w:rsidRDefault="00CB05ED">
            <w:pPr>
              <w:jc w:val="both"/>
              <w:rPr>
                <w:szCs w:val="28"/>
              </w:rPr>
            </w:pPr>
            <w:r w:rsidRPr="001372BB">
              <w:rPr>
                <w:szCs w:val="28"/>
              </w:rPr>
              <w:t>202</w:t>
            </w:r>
            <w:r w:rsidR="001372BB" w:rsidRPr="001372BB">
              <w:rPr>
                <w:szCs w:val="28"/>
              </w:rPr>
              <w:t>6</w:t>
            </w:r>
            <w:r w:rsidRPr="001372BB"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22E8BCEA" w14:textId="1621E7A6" w:rsidR="00797559" w:rsidRPr="001372BB" w:rsidRDefault="00CB05ED">
            <w:pPr>
              <w:keepNext/>
              <w:tabs>
                <w:tab w:val="left" w:pos="972"/>
              </w:tabs>
              <w:spacing w:before="60" w:line="240" w:lineRule="exact"/>
              <w:ind w:right="-29"/>
              <w:outlineLvl w:val="0"/>
              <w:rPr>
                <w:szCs w:val="28"/>
              </w:rPr>
            </w:pPr>
            <w:r w:rsidRPr="001372BB">
              <w:rPr>
                <w:szCs w:val="28"/>
              </w:rPr>
              <w:t xml:space="preserve">       </w:t>
            </w:r>
            <w:r w:rsidR="00DD5121">
              <w:rPr>
                <w:szCs w:val="28"/>
              </w:rPr>
              <w:t xml:space="preserve">м. </w:t>
            </w:r>
            <w:r w:rsidRPr="001372BB">
              <w:rPr>
                <w:szCs w:val="28"/>
              </w:rPr>
              <w:t>Прилуки</w:t>
            </w:r>
            <w:r w:rsidRPr="001372BB">
              <w:rPr>
                <w:szCs w:val="28"/>
              </w:rPr>
              <w:tab/>
            </w:r>
            <w:r w:rsidRPr="001372BB">
              <w:rPr>
                <w:szCs w:val="28"/>
              </w:rPr>
              <w:tab/>
            </w:r>
            <w:r w:rsidRPr="001372BB"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55A41FFE" w14:textId="155F693A" w:rsidR="00797559" w:rsidRDefault="003638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</w:tbl>
    <w:p w14:paraId="1744A99A" w14:textId="77777777" w:rsidR="00797559" w:rsidRPr="002B712B" w:rsidRDefault="00797559">
      <w:pPr>
        <w:rPr>
          <w:szCs w:val="28"/>
        </w:rPr>
      </w:pPr>
    </w:p>
    <w:p w14:paraId="2319FB73" w14:textId="71FF68BC" w:rsidR="00AF03B1" w:rsidRDefault="00CB05ED" w:rsidP="00B01D01">
      <w:pPr>
        <w:rPr>
          <w:b/>
          <w:i/>
          <w:color w:val="auto"/>
          <w:szCs w:val="28"/>
        </w:rPr>
      </w:pPr>
      <w:r w:rsidRPr="002B712B">
        <w:rPr>
          <w:b/>
          <w:i/>
          <w:color w:val="auto"/>
          <w:szCs w:val="28"/>
        </w:rPr>
        <w:t xml:space="preserve">Про </w:t>
      </w:r>
      <w:r w:rsidR="00AF03B1" w:rsidRPr="002B712B">
        <w:rPr>
          <w:b/>
          <w:i/>
          <w:color w:val="auto"/>
          <w:szCs w:val="28"/>
        </w:rPr>
        <w:t xml:space="preserve">затвердження </w:t>
      </w:r>
      <w:r w:rsidR="00B01D01">
        <w:rPr>
          <w:b/>
          <w:i/>
          <w:color w:val="auto"/>
          <w:szCs w:val="28"/>
        </w:rPr>
        <w:t>Плану заходів</w:t>
      </w:r>
    </w:p>
    <w:p w14:paraId="6E61E1C4" w14:textId="2C409967" w:rsidR="00B01D01" w:rsidRDefault="00B01D01" w:rsidP="00B01D01">
      <w:pPr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щодо запобігання, виявлення та протидії</w:t>
      </w:r>
    </w:p>
    <w:p w14:paraId="69277F60" w14:textId="3BB8747B" w:rsidR="00B01D01" w:rsidRDefault="00B01D01" w:rsidP="00B01D01">
      <w:pPr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корупції у Прилуцькій районній</w:t>
      </w:r>
    </w:p>
    <w:p w14:paraId="18C1F1DD" w14:textId="4B25DDB6" w:rsidR="00B01D01" w:rsidRPr="002B712B" w:rsidRDefault="00B01D01" w:rsidP="00B01D01">
      <w:pPr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державній адміністрації на 202</w:t>
      </w:r>
      <w:r w:rsidR="001372BB">
        <w:rPr>
          <w:b/>
          <w:i/>
          <w:color w:val="auto"/>
          <w:szCs w:val="28"/>
        </w:rPr>
        <w:t>6</w:t>
      </w:r>
      <w:r>
        <w:rPr>
          <w:b/>
          <w:i/>
          <w:color w:val="auto"/>
          <w:szCs w:val="28"/>
        </w:rPr>
        <w:t xml:space="preserve"> рік</w:t>
      </w:r>
    </w:p>
    <w:p w14:paraId="3C70C454" w14:textId="77777777" w:rsidR="00797559" w:rsidRPr="002B712B" w:rsidRDefault="00797559">
      <w:pPr>
        <w:tabs>
          <w:tab w:val="left" w:pos="567"/>
        </w:tabs>
        <w:spacing w:after="120"/>
        <w:ind w:firstLine="567"/>
        <w:jc w:val="both"/>
        <w:rPr>
          <w:color w:val="auto"/>
          <w:szCs w:val="28"/>
        </w:rPr>
      </w:pPr>
    </w:p>
    <w:p w14:paraId="4D289EA9" w14:textId="58AEFB9F" w:rsidR="00797559" w:rsidRPr="006A4451" w:rsidRDefault="00CB05ED">
      <w:pPr>
        <w:tabs>
          <w:tab w:val="left" w:pos="567"/>
        </w:tabs>
        <w:spacing w:after="120"/>
        <w:ind w:firstLine="567"/>
        <w:jc w:val="both"/>
        <w:rPr>
          <w:color w:val="auto"/>
          <w:szCs w:val="28"/>
        </w:rPr>
      </w:pPr>
      <w:r w:rsidRPr="006A4451">
        <w:rPr>
          <w:color w:val="auto"/>
          <w:szCs w:val="28"/>
        </w:rPr>
        <w:t xml:space="preserve">Відповідно до </w:t>
      </w:r>
      <w:r w:rsidR="006A4451" w:rsidRPr="006A4451">
        <w:rPr>
          <w:color w:val="auto"/>
          <w:szCs w:val="28"/>
          <w:shd w:val="clear" w:color="auto" w:fill="FFFFFF"/>
        </w:rPr>
        <w:t xml:space="preserve">статей 6, 41 Закону України «Про місцеві державні адміністрації», </w:t>
      </w:r>
      <w:r w:rsidR="00B01D01" w:rsidRPr="006A4451">
        <w:rPr>
          <w:color w:val="auto"/>
          <w:szCs w:val="28"/>
        </w:rPr>
        <w:t xml:space="preserve">статті </w:t>
      </w:r>
      <w:r w:rsidR="00B01D01" w:rsidRPr="006A4451">
        <w:rPr>
          <w:rStyle w:val="rvts9"/>
          <w:color w:val="auto"/>
          <w:szCs w:val="28"/>
          <w:shd w:val="clear" w:color="auto" w:fill="FFFFFF"/>
        </w:rPr>
        <w:t>13</w:t>
      </w:r>
      <w:r w:rsidR="00B01D01" w:rsidRPr="006A4451">
        <w:rPr>
          <w:rStyle w:val="rvts37"/>
          <w:color w:val="auto"/>
          <w:szCs w:val="28"/>
          <w:shd w:val="clear" w:color="auto" w:fill="FFFFFF"/>
          <w:vertAlign w:val="superscript"/>
        </w:rPr>
        <w:t>-1</w:t>
      </w:r>
      <w:r w:rsidRPr="006A4451">
        <w:rPr>
          <w:color w:val="auto"/>
          <w:szCs w:val="28"/>
        </w:rPr>
        <w:t xml:space="preserve"> Закону України </w:t>
      </w:r>
      <w:r w:rsidR="00AF03B1" w:rsidRPr="006A4451">
        <w:rPr>
          <w:color w:val="auto"/>
          <w:szCs w:val="28"/>
        </w:rPr>
        <w:t xml:space="preserve">«Про запобігання корупції», </w:t>
      </w:r>
      <w:r w:rsidR="006C4D3F" w:rsidRPr="006A4451">
        <w:rPr>
          <w:color w:val="auto"/>
          <w:szCs w:val="28"/>
        </w:rPr>
        <w:t>н</w:t>
      </w:r>
      <w:r w:rsidR="00AF03B1" w:rsidRPr="006A4451">
        <w:rPr>
          <w:color w:val="auto"/>
          <w:szCs w:val="28"/>
        </w:rPr>
        <w:t>аказу Національного агентства з питань запобігання корупції від 27 травня 2021  року № 277</w:t>
      </w:r>
      <w:r w:rsidR="00E11014" w:rsidRPr="006A4451">
        <w:rPr>
          <w:color w:val="auto"/>
          <w:szCs w:val="28"/>
        </w:rPr>
        <w:t>/21</w:t>
      </w:r>
      <w:r w:rsidR="00AF03B1" w:rsidRPr="006A4451">
        <w:rPr>
          <w:color w:val="auto"/>
          <w:szCs w:val="28"/>
        </w:rPr>
        <w:t xml:space="preserve"> «Про затвердження Типового положення про уповноважений підрозділ (уповноважену особу) з питань запобігання та виявлення корупції»,</w:t>
      </w:r>
      <w:r w:rsidR="00840061" w:rsidRPr="006A4451">
        <w:rPr>
          <w:color w:val="auto"/>
          <w:szCs w:val="28"/>
        </w:rPr>
        <w:t xml:space="preserve"> зареєстрованого в Міністерстві юстиції України 14 липня 2021 року </w:t>
      </w:r>
      <w:r w:rsidR="00840061" w:rsidRPr="006A4451">
        <w:rPr>
          <w:color w:val="auto"/>
          <w:szCs w:val="28"/>
        </w:rPr>
        <w:br/>
        <w:t>за № 914/36536</w:t>
      </w:r>
      <w:r w:rsidR="006A4451" w:rsidRPr="006A4451">
        <w:rPr>
          <w:color w:val="auto"/>
          <w:szCs w:val="28"/>
        </w:rPr>
        <w:t xml:space="preserve">, </w:t>
      </w:r>
      <w:r w:rsidR="006A4451" w:rsidRPr="006A4451">
        <w:rPr>
          <w:color w:val="auto"/>
          <w:szCs w:val="28"/>
          <w:shd w:val="clear" w:color="auto" w:fill="FFFFFF"/>
        </w:rPr>
        <w:t> з метою утворення ефективної дієвої системи запобігання та виявлення корупції в райдержадміністрації, подальшого впровадження механізмів прозорості, доброчесності, зниження корупційних ризиків, чесності й непідкупності, підвищення рівня довіри громадян до діяльності Прилуцької районної державної адміністрації</w:t>
      </w:r>
    </w:p>
    <w:p w14:paraId="2A5B9290" w14:textId="77777777" w:rsidR="00797559" w:rsidRPr="002B712B" w:rsidRDefault="00CB05ED">
      <w:pPr>
        <w:tabs>
          <w:tab w:val="left" w:pos="567"/>
        </w:tabs>
        <w:spacing w:after="120"/>
        <w:jc w:val="both"/>
        <w:rPr>
          <w:color w:val="auto"/>
          <w:szCs w:val="28"/>
        </w:rPr>
      </w:pPr>
      <w:r w:rsidRPr="002B712B">
        <w:rPr>
          <w:b/>
          <w:color w:val="auto"/>
          <w:spacing w:val="40"/>
          <w:szCs w:val="28"/>
        </w:rPr>
        <w:t>зобов’язую</w:t>
      </w:r>
      <w:r w:rsidRPr="002B712B">
        <w:rPr>
          <w:color w:val="auto"/>
          <w:szCs w:val="28"/>
        </w:rPr>
        <w:t>:</w:t>
      </w:r>
    </w:p>
    <w:p w14:paraId="41C329F3" w14:textId="4C2A9070" w:rsidR="00797559" w:rsidRDefault="00CB05ED" w:rsidP="00E11014">
      <w:pPr>
        <w:tabs>
          <w:tab w:val="left" w:pos="567"/>
        </w:tabs>
        <w:spacing w:after="120"/>
        <w:ind w:firstLine="567"/>
        <w:jc w:val="both"/>
        <w:rPr>
          <w:rFonts w:eastAsia="Calibri"/>
          <w:color w:val="auto"/>
          <w:szCs w:val="28"/>
          <w:lang w:eastAsia="en-US"/>
        </w:rPr>
      </w:pPr>
      <w:r w:rsidRPr="002B712B">
        <w:rPr>
          <w:color w:val="auto"/>
          <w:szCs w:val="28"/>
        </w:rPr>
        <w:t xml:space="preserve">1. </w:t>
      </w:r>
      <w:r w:rsidR="00E11014" w:rsidRPr="002B712B">
        <w:rPr>
          <w:color w:val="auto"/>
          <w:szCs w:val="28"/>
        </w:rPr>
        <w:t xml:space="preserve">Затвердити </w:t>
      </w:r>
      <w:r w:rsidR="00B01D01">
        <w:rPr>
          <w:color w:val="auto"/>
          <w:szCs w:val="28"/>
        </w:rPr>
        <w:t>План заходів щодо запобігання, виявлення та протидії корупції у Прилуцькій районній державній адміністрації на 202</w:t>
      </w:r>
      <w:r w:rsidR="001372BB">
        <w:rPr>
          <w:color w:val="auto"/>
          <w:szCs w:val="28"/>
        </w:rPr>
        <w:t>6</w:t>
      </w:r>
      <w:r w:rsidR="00B01D01">
        <w:rPr>
          <w:color w:val="auto"/>
          <w:szCs w:val="28"/>
        </w:rPr>
        <w:t xml:space="preserve"> рік, що дода</w:t>
      </w:r>
      <w:r w:rsidR="006A4451">
        <w:rPr>
          <w:color w:val="auto"/>
          <w:szCs w:val="28"/>
        </w:rPr>
        <w:t>є</w:t>
      </w:r>
      <w:r w:rsidR="00B01D01">
        <w:rPr>
          <w:color w:val="auto"/>
          <w:szCs w:val="28"/>
        </w:rPr>
        <w:t>ться</w:t>
      </w:r>
      <w:r w:rsidRPr="002B712B">
        <w:rPr>
          <w:rFonts w:eastAsia="Calibri"/>
          <w:color w:val="auto"/>
          <w:szCs w:val="28"/>
          <w:lang w:eastAsia="en-US"/>
        </w:rPr>
        <w:t>.</w:t>
      </w:r>
    </w:p>
    <w:p w14:paraId="4B87E859" w14:textId="11181239" w:rsidR="00AC1D14" w:rsidRDefault="00B01D01" w:rsidP="00AC1D14">
      <w:pPr>
        <w:tabs>
          <w:tab w:val="left" w:pos="567"/>
        </w:tabs>
        <w:spacing w:after="120"/>
        <w:ind w:firstLine="567"/>
        <w:jc w:val="both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2. </w:t>
      </w:r>
      <w:r w:rsidR="00AC1D14">
        <w:rPr>
          <w:rFonts w:eastAsia="Calibri"/>
          <w:color w:val="auto"/>
          <w:szCs w:val="28"/>
          <w:lang w:eastAsia="en-US"/>
        </w:rPr>
        <w:t>Структурним підрозділам зі статусом юридичної особи публічного права Прилуцької районної державної адміністрації привести у відповідність до вимог цього розпорядження власні нормативно-правові акти.</w:t>
      </w:r>
    </w:p>
    <w:p w14:paraId="772D145C" w14:textId="67193A27" w:rsidR="00797559" w:rsidRPr="002B712B" w:rsidRDefault="001372BB">
      <w:pPr>
        <w:spacing w:before="120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CB05ED" w:rsidRPr="002B712B">
        <w:rPr>
          <w:color w:val="auto"/>
          <w:szCs w:val="28"/>
        </w:rPr>
        <w:t xml:space="preserve">. Контроль за виконанням цього розпорядження </w:t>
      </w:r>
      <w:r w:rsidR="00E11014" w:rsidRPr="002B712B">
        <w:rPr>
          <w:color w:val="auto"/>
          <w:szCs w:val="28"/>
        </w:rPr>
        <w:t>залишаю за собою</w:t>
      </w:r>
      <w:r w:rsidR="00CB05ED" w:rsidRPr="002B712B">
        <w:rPr>
          <w:color w:val="auto"/>
          <w:szCs w:val="28"/>
        </w:rPr>
        <w:t>.</w:t>
      </w:r>
    </w:p>
    <w:p w14:paraId="1772F965" w14:textId="77777777" w:rsidR="00797559" w:rsidRPr="002B712B" w:rsidRDefault="00797559">
      <w:pPr>
        <w:tabs>
          <w:tab w:val="left" w:pos="7088"/>
        </w:tabs>
        <w:jc w:val="both"/>
        <w:rPr>
          <w:szCs w:val="28"/>
        </w:rPr>
      </w:pPr>
    </w:p>
    <w:p w14:paraId="30D667CA" w14:textId="77777777" w:rsidR="00797559" w:rsidRPr="002B712B" w:rsidRDefault="00797559">
      <w:pPr>
        <w:tabs>
          <w:tab w:val="left" w:pos="7088"/>
        </w:tabs>
        <w:jc w:val="both"/>
        <w:rPr>
          <w:szCs w:val="28"/>
        </w:rPr>
      </w:pPr>
    </w:p>
    <w:p w14:paraId="2C5890E4" w14:textId="77777777" w:rsidR="00797559" w:rsidRPr="002B712B" w:rsidRDefault="00CB05ED">
      <w:pPr>
        <w:tabs>
          <w:tab w:val="left" w:pos="7088"/>
        </w:tabs>
        <w:jc w:val="both"/>
        <w:rPr>
          <w:szCs w:val="28"/>
        </w:rPr>
      </w:pPr>
      <w:r w:rsidRPr="002B712B">
        <w:rPr>
          <w:szCs w:val="28"/>
        </w:rPr>
        <w:t xml:space="preserve">Начальник </w:t>
      </w:r>
      <w:r w:rsidRPr="002B712B">
        <w:rPr>
          <w:szCs w:val="28"/>
        </w:rPr>
        <w:tab/>
        <w:t>Володимир ЧЕРНОВ</w:t>
      </w:r>
    </w:p>
    <w:p w14:paraId="5CBB52DE" w14:textId="77777777" w:rsidR="00797559" w:rsidRPr="002B712B" w:rsidRDefault="00797559">
      <w:pPr>
        <w:spacing w:line="360" w:lineRule="auto"/>
        <w:ind w:left="5216"/>
        <w:rPr>
          <w:szCs w:val="28"/>
        </w:rPr>
      </w:pPr>
    </w:p>
    <w:p w14:paraId="32170617" w14:textId="77777777" w:rsidR="00E11014" w:rsidRPr="002B712B" w:rsidRDefault="00E11014">
      <w:pPr>
        <w:spacing w:line="360" w:lineRule="auto"/>
        <w:ind w:left="5216"/>
        <w:rPr>
          <w:szCs w:val="28"/>
        </w:rPr>
      </w:pPr>
    </w:p>
    <w:p w14:paraId="140BE28D" w14:textId="77777777" w:rsidR="001372BB" w:rsidRDefault="001372BB">
      <w:pPr>
        <w:spacing w:line="360" w:lineRule="auto"/>
        <w:ind w:left="5216"/>
        <w:rPr>
          <w:szCs w:val="28"/>
        </w:rPr>
      </w:pPr>
    </w:p>
    <w:p w14:paraId="1966F8E6" w14:textId="61B8BABF" w:rsidR="00797559" w:rsidRPr="002B712B" w:rsidRDefault="00CB05ED">
      <w:pPr>
        <w:spacing w:line="360" w:lineRule="auto"/>
        <w:ind w:left="5216"/>
        <w:rPr>
          <w:szCs w:val="28"/>
        </w:rPr>
      </w:pPr>
      <w:r w:rsidRPr="002B712B">
        <w:rPr>
          <w:szCs w:val="28"/>
        </w:rPr>
        <w:lastRenderedPageBreak/>
        <w:t>ЗАТВЕРДЖЕНО</w:t>
      </w:r>
    </w:p>
    <w:p w14:paraId="7DC4F612" w14:textId="6E7D75E4" w:rsidR="00797559" w:rsidRPr="002B712B" w:rsidRDefault="00CB05ED" w:rsidP="0036389C">
      <w:pPr>
        <w:ind w:left="5216"/>
        <w:rPr>
          <w:szCs w:val="28"/>
        </w:rPr>
      </w:pPr>
      <w:r w:rsidRPr="002B712B">
        <w:rPr>
          <w:szCs w:val="28"/>
        </w:rPr>
        <w:t>Розпорядження начальника</w:t>
      </w:r>
      <w:r w:rsidR="0036389C">
        <w:rPr>
          <w:szCs w:val="28"/>
        </w:rPr>
        <w:t xml:space="preserve"> Прилуцької </w:t>
      </w:r>
      <w:r w:rsidRPr="002B712B">
        <w:rPr>
          <w:szCs w:val="28"/>
        </w:rPr>
        <w:t>районної військової адміністрації</w:t>
      </w:r>
    </w:p>
    <w:p w14:paraId="08210A73" w14:textId="4DD68F77" w:rsidR="00797559" w:rsidRPr="002B712B" w:rsidRDefault="0036389C">
      <w:pPr>
        <w:spacing w:line="360" w:lineRule="auto"/>
        <w:ind w:left="5216"/>
        <w:rPr>
          <w:szCs w:val="28"/>
        </w:rPr>
      </w:pPr>
      <w:r>
        <w:rPr>
          <w:szCs w:val="28"/>
        </w:rPr>
        <w:t xml:space="preserve">05 </w:t>
      </w:r>
      <w:r w:rsidR="001372BB">
        <w:rPr>
          <w:szCs w:val="28"/>
        </w:rPr>
        <w:t>січня</w:t>
      </w:r>
      <w:r w:rsidR="00CB05ED" w:rsidRPr="002B712B">
        <w:rPr>
          <w:szCs w:val="28"/>
        </w:rPr>
        <w:t xml:space="preserve"> 202</w:t>
      </w:r>
      <w:r w:rsidR="001372BB">
        <w:rPr>
          <w:szCs w:val="28"/>
        </w:rPr>
        <w:t>6</w:t>
      </w:r>
      <w:r w:rsidR="00CB05ED" w:rsidRPr="002B712B">
        <w:rPr>
          <w:szCs w:val="28"/>
        </w:rPr>
        <w:t xml:space="preserve"> року №</w:t>
      </w:r>
      <w:r w:rsidR="00FB5B37">
        <w:rPr>
          <w:szCs w:val="28"/>
        </w:rPr>
        <w:t xml:space="preserve"> </w:t>
      </w:r>
      <w:r>
        <w:rPr>
          <w:szCs w:val="28"/>
        </w:rPr>
        <w:t>1</w:t>
      </w:r>
    </w:p>
    <w:p w14:paraId="769AA5A1" w14:textId="77777777" w:rsidR="00797559" w:rsidRPr="002B712B" w:rsidRDefault="00797559">
      <w:pPr>
        <w:tabs>
          <w:tab w:val="left" w:pos="0"/>
          <w:tab w:val="left" w:pos="7088"/>
        </w:tabs>
        <w:jc w:val="both"/>
        <w:rPr>
          <w:color w:val="auto"/>
          <w:szCs w:val="28"/>
        </w:rPr>
      </w:pPr>
    </w:p>
    <w:p w14:paraId="20B88157" w14:textId="4940F1E9" w:rsidR="00AF03B1" w:rsidRPr="002B712B" w:rsidRDefault="00B01D01" w:rsidP="00B26A38">
      <w:pPr>
        <w:ind w:firstLine="567"/>
        <w:jc w:val="center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ПЛАН ЗАХОДІВ</w:t>
      </w:r>
    </w:p>
    <w:p w14:paraId="6146A5D8" w14:textId="7AE8E02D" w:rsidR="00AF03B1" w:rsidRDefault="00B01D01" w:rsidP="0079128A">
      <w:pPr>
        <w:spacing w:after="120"/>
        <w:ind w:firstLine="567"/>
        <w:jc w:val="center"/>
        <w:rPr>
          <w:b/>
          <w:i/>
          <w:color w:val="auto"/>
          <w:szCs w:val="28"/>
        </w:rPr>
      </w:pPr>
      <w:r>
        <w:rPr>
          <w:b/>
          <w:i/>
          <w:color w:val="auto"/>
          <w:szCs w:val="28"/>
        </w:rPr>
        <w:t>щодо</w:t>
      </w:r>
      <w:r w:rsidR="00AF03B1" w:rsidRPr="002B712B">
        <w:rPr>
          <w:b/>
          <w:i/>
          <w:color w:val="auto"/>
          <w:szCs w:val="28"/>
        </w:rPr>
        <w:t xml:space="preserve"> запобігання</w:t>
      </w:r>
      <w:r>
        <w:rPr>
          <w:b/>
          <w:i/>
          <w:color w:val="auto"/>
          <w:szCs w:val="28"/>
        </w:rPr>
        <w:t>,</w:t>
      </w:r>
      <w:r w:rsidR="00AF03B1" w:rsidRPr="002B712B">
        <w:rPr>
          <w:b/>
          <w:i/>
          <w:color w:val="auto"/>
          <w:szCs w:val="28"/>
        </w:rPr>
        <w:t xml:space="preserve"> виявлення</w:t>
      </w:r>
      <w:r>
        <w:rPr>
          <w:b/>
          <w:i/>
          <w:color w:val="auto"/>
          <w:szCs w:val="28"/>
        </w:rPr>
        <w:t xml:space="preserve"> та протидії</w:t>
      </w:r>
      <w:r w:rsidR="00AF03B1" w:rsidRPr="002B712B">
        <w:rPr>
          <w:b/>
          <w:i/>
          <w:color w:val="auto"/>
          <w:szCs w:val="28"/>
        </w:rPr>
        <w:t xml:space="preserve"> корупції </w:t>
      </w:r>
      <w:r>
        <w:rPr>
          <w:b/>
          <w:i/>
          <w:color w:val="auto"/>
          <w:szCs w:val="28"/>
        </w:rPr>
        <w:t>у Прилуцькій</w:t>
      </w:r>
      <w:r w:rsidR="00AF03B1" w:rsidRPr="002B712B">
        <w:rPr>
          <w:b/>
          <w:i/>
          <w:color w:val="auto"/>
          <w:szCs w:val="28"/>
        </w:rPr>
        <w:t xml:space="preserve">  районн</w:t>
      </w:r>
      <w:r>
        <w:rPr>
          <w:b/>
          <w:i/>
          <w:color w:val="auto"/>
          <w:szCs w:val="28"/>
        </w:rPr>
        <w:t>ій</w:t>
      </w:r>
      <w:r w:rsidR="00AF03B1" w:rsidRPr="002B712B">
        <w:rPr>
          <w:b/>
          <w:i/>
          <w:color w:val="auto"/>
          <w:szCs w:val="28"/>
        </w:rPr>
        <w:t xml:space="preserve"> державн</w:t>
      </w:r>
      <w:r>
        <w:rPr>
          <w:b/>
          <w:i/>
          <w:color w:val="auto"/>
          <w:szCs w:val="28"/>
        </w:rPr>
        <w:t>ій</w:t>
      </w:r>
      <w:r w:rsidR="00AF03B1" w:rsidRPr="002B712B">
        <w:rPr>
          <w:b/>
          <w:i/>
          <w:color w:val="auto"/>
          <w:szCs w:val="28"/>
        </w:rPr>
        <w:t xml:space="preserve"> адміністрації</w:t>
      </w:r>
      <w:r>
        <w:rPr>
          <w:b/>
          <w:i/>
          <w:color w:val="auto"/>
          <w:szCs w:val="28"/>
        </w:rPr>
        <w:t xml:space="preserve"> на 202</w:t>
      </w:r>
      <w:r w:rsidR="001372BB">
        <w:rPr>
          <w:b/>
          <w:i/>
          <w:color w:val="auto"/>
          <w:szCs w:val="28"/>
        </w:rPr>
        <w:t>6</w:t>
      </w:r>
      <w:r>
        <w:rPr>
          <w:b/>
          <w:i/>
          <w:color w:val="auto"/>
          <w:szCs w:val="28"/>
        </w:rPr>
        <w:t xml:space="preserve"> рік</w:t>
      </w:r>
    </w:p>
    <w:p w14:paraId="5EEE3DE6" w14:textId="210996B1" w:rsidR="00B01D01" w:rsidRDefault="00B01D01" w:rsidP="0079128A">
      <w:pPr>
        <w:spacing w:after="120"/>
        <w:ind w:firstLine="567"/>
        <w:jc w:val="center"/>
        <w:rPr>
          <w:b/>
          <w:i/>
          <w:color w:val="auto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3115"/>
        <w:gridCol w:w="2407"/>
      </w:tblGrid>
      <w:tr w:rsidR="00B01D01" w14:paraId="192FC8C9" w14:textId="77777777" w:rsidTr="00B01D01">
        <w:tc>
          <w:tcPr>
            <w:tcW w:w="988" w:type="dxa"/>
          </w:tcPr>
          <w:p w14:paraId="035E27A5" w14:textId="77777777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D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70CD595" w14:textId="10D75874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D01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3118" w:type="dxa"/>
          </w:tcPr>
          <w:p w14:paraId="326A7246" w14:textId="05101CAF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3115" w:type="dxa"/>
          </w:tcPr>
          <w:p w14:paraId="38AEA34C" w14:textId="530FB920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2407" w:type="dxa"/>
          </w:tcPr>
          <w:p w14:paraId="1EBB7979" w14:textId="51714863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</w:tr>
      <w:tr w:rsidR="00B01D01" w14:paraId="2D9706A9" w14:textId="77777777" w:rsidTr="00B01D01">
        <w:tc>
          <w:tcPr>
            <w:tcW w:w="988" w:type="dxa"/>
          </w:tcPr>
          <w:p w14:paraId="5132260B" w14:textId="600DE050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14:paraId="0BEA5003" w14:textId="66829922" w:rsidR="00B01D01" w:rsidRPr="00B01D01" w:rsidRDefault="00ED5304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методичної та консультаційної допомоги посадовим особам апарату та структурних підрозділів районної державної адміністрації з питань дотримання антикорупційного законодавства</w:t>
            </w:r>
          </w:p>
        </w:tc>
        <w:tc>
          <w:tcPr>
            <w:tcW w:w="3115" w:type="dxa"/>
          </w:tcPr>
          <w:p w14:paraId="370C38AA" w14:textId="499F7496" w:rsidR="00B01D01" w:rsidRPr="00B01D01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D5304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D5304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 державної адміністрації</w:t>
            </w:r>
          </w:p>
        </w:tc>
        <w:tc>
          <w:tcPr>
            <w:tcW w:w="2407" w:type="dxa"/>
          </w:tcPr>
          <w:p w14:paraId="6AE6A6B9" w14:textId="6CE9E349" w:rsidR="00B01D01" w:rsidRPr="00B01D01" w:rsidRDefault="00ED530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B01D01" w14:paraId="096870CB" w14:textId="77777777" w:rsidTr="00B01D01">
        <w:tc>
          <w:tcPr>
            <w:tcW w:w="988" w:type="dxa"/>
          </w:tcPr>
          <w:p w14:paraId="54EC21E6" w14:textId="6CDF1D59" w:rsidR="00B01D01" w:rsidRPr="00B01D01" w:rsidRDefault="00B01D0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14:paraId="01DD5990" w14:textId="4F932618" w:rsidR="00B01D01" w:rsidRPr="00B01D01" w:rsidRDefault="002C7F8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та візування проєктів розпорядчих документів з основної діяльності, адміністративно-господарських та кадрових питань (особового складу) </w:t>
            </w:r>
          </w:p>
        </w:tc>
        <w:tc>
          <w:tcPr>
            <w:tcW w:w="3115" w:type="dxa"/>
          </w:tcPr>
          <w:p w14:paraId="23C19719" w14:textId="46DB9675" w:rsidR="00B01D01" w:rsidRPr="00B01D01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54CE4CE3" w14:textId="54541F52" w:rsidR="00B01D01" w:rsidRPr="00B01D01" w:rsidRDefault="002C7F83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ED5304" w14:paraId="45B6C3FF" w14:textId="77777777" w:rsidTr="00B01D01">
        <w:tc>
          <w:tcPr>
            <w:tcW w:w="988" w:type="dxa"/>
          </w:tcPr>
          <w:p w14:paraId="5FE4F2F8" w14:textId="74F94411" w:rsidR="00ED5304" w:rsidRDefault="00ED530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118" w:type="dxa"/>
          </w:tcPr>
          <w:p w14:paraId="6D49FDD1" w14:textId="42D65A51" w:rsidR="00ED5304" w:rsidRPr="00B01D01" w:rsidRDefault="002C7F8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проєктів розпоряджень та локальних нормативних актів з питань запобігання корупції</w:t>
            </w:r>
          </w:p>
        </w:tc>
        <w:tc>
          <w:tcPr>
            <w:tcW w:w="3115" w:type="dxa"/>
          </w:tcPr>
          <w:p w14:paraId="4A9B2014" w14:textId="22FE7452" w:rsidR="00ED5304" w:rsidRPr="00B01D01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C2A817F" w14:textId="50752D7F" w:rsidR="00ED5304" w:rsidRPr="00B01D01" w:rsidRDefault="002C7F83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2C7F83" w14:paraId="648E39AD" w14:textId="77777777" w:rsidTr="00B01D01">
        <w:tc>
          <w:tcPr>
            <w:tcW w:w="988" w:type="dxa"/>
          </w:tcPr>
          <w:p w14:paraId="76A3BBFA" w14:textId="7717144E" w:rsidR="002C7F83" w:rsidRDefault="002C7F83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14:paraId="026F4A61" w14:textId="20767523" w:rsidR="002C7F83" w:rsidRPr="00B01D01" w:rsidRDefault="001174B4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працівників зі змінами в антикорупційному законодавстві, методичними рекомендаціями, настановами Національного агентства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запобігання корупції (далі </w:t>
            </w:r>
            <w:r w:rsidRPr="00AF01F0">
              <w:rPr>
                <w:rFonts w:eastAsia="иВою"/>
                <w:kern w:val="2"/>
                <w:sz w:val="28"/>
                <w:szCs w:val="28"/>
                <w:lang w:eastAsia="hi-IN" w:bidi="hi-IN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Національне агентство)</w:t>
            </w:r>
          </w:p>
        </w:tc>
        <w:tc>
          <w:tcPr>
            <w:tcW w:w="3115" w:type="dxa"/>
          </w:tcPr>
          <w:p w14:paraId="028515BA" w14:textId="0F788214" w:rsidR="002C7F83" w:rsidRPr="00B01D01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469F33AC" w14:textId="4E5173C4" w:rsidR="002C7F83" w:rsidRPr="00B01D01" w:rsidRDefault="001174B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2C7F83" w14:paraId="3B3D58D0" w14:textId="77777777" w:rsidTr="00B01D01">
        <w:tc>
          <w:tcPr>
            <w:tcW w:w="988" w:type="dxa"/>
          </w:tcPr>
          <w:p w14:paraId="0B5ACC5D" w14:textId="1116E6BF" w:rsidR="002C7F83" w:rsidRDefault="002C7F83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14:paraId="355EBCA4" w14:textId="38EF8978" w:rsidR="002C7F83" w:rsidRPr="00B01D01" w:rsidRDefault="001174B4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роз’яснень, практичної допомоги</w:t>
            </w:r>
            <w:r w:rsidR="00E963F6">
              <w:rPr>
                <w:rFonts w:ascii="Times New Roman" w:hAnsi="Times New Roman" w:cs="Times New Roman"/>
                <w:sz w:val="28"/>
                <w:szCs w:val="28"/>
              </w:rPr>
              <w:t xml:space="preserve"> у поданні е-декларації, повідомлення про суттєві зміни в майновому стані, повідомлення про відкриття валютного рахунку в установі банку – нерезидента для працівників апарату та структурних підрозділів районної державної адміністрації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0E77A38B" w14:textId="6048820A" w:rsidR="002C7F83" w:rsidRPr="00B01D01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1EC9B54F" w14:textId="3CFFA895" w:rsidR="002C7F83" w:rsidRPr="00B01D01" w:rsidRDefault="00E963F6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E963F6" w14:paraId="787F7DC5" w14:textId="77777777" w:rsidTr="00B01D01">
        <w:tc>
          <w:tcPr>
            <w:tcW w:w="988" w:type="dxa"/>
          </w:tcPr>
          <w:p w14:paraId="24F1E45F" w14:textId="47B4D33E" w:rsidR="00E963F6" w:rsidRDefault="00E963F6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14:paraId="6ED2C662" w14:textId="1422514A" w:rsidR="00E963F6" w:rsidRDefault="00E963F6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заходів із виявлення конфлікту інтересів та сприяння його врегулюванню, інформування голови районної державної адміністрації   та Національного агентства про виявлення конфлікту інтересів та заходи, вжиті для його врегулювання </w:t>
            </w:r>
          </w:p>
        </w:tc>
        <w:tc>
          <w:tcPr>
            <w:tcW w:w="3115" w:type="dxa"/>
          </w:tcPr>
          <w:p w14:paraId="27118E72" w14:textId="3025929D" w:rsidR="00E963F6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6792742B" w14:textId="1314D7CC" w:rsidR="00E963F6" w:rsidRDefault="00E963F6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E963F6" w14:paraId="63250D18" w14:textId="77777777" w:rsidTr="00B01D01">
        <w:tc>
          <w:tcPr>
            <w:tcW w:w="988" w:type="dxa"/>
          </w:tcPr>
          <w:p w14:paraId="40FD0894" w14:textId="72925F3C" w:rsidR="00E963F6" w:rsidRDefault="00E963F6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14:paraId="463EFFA4" w14:textId="4998157B" w:rsidR="00E963F6" w:rsidRDefault="000945FC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Ідентифікація корупційних ризиків у діяльності апарату та структурних підрозділів районної державної адміністрації, підготовка рекомендацій щодо їх усунення</w:t>
            </w:r>
          </w:p>
        </w:tc>
        <w:tc>
          <w:tcPr>
            <w:tcW w:w="3115" w:type="dxa"/>
          </w:tcPr>
          <w:p w14:paraId="79E2034D" w14:textId="52121189" w:rsidR="00E963F6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6EA5A12C" w14:textId="53D7751A" w:rsidR="00E963F6" w:rsidRDefault="000945F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845A2" w14:paraId="3624BD21" w14:textId="77777777" w:rsidTr="00B01D01">
        <w:tc>
          <w:tcPr>
            <w:tcW w:w="988" w:type="dxa"/>
          </w:tcPr>
          <w:p w14:paraId="33BED63A" w14:textId="10758348" w:rsidR="008845A2" w:rsidRDefault="008845A2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14:paraId="3B2D4DB5" w14:textId="50088BB7" w:rsidR="008845A2" w:rsidRDefault="00C810F9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Перевірка потенційних та наявних контрагентів, </w:t>
            </w:r>
            <w:r w:rsidR="00881FE7">
              <w:rPr>
                <w:rFonts w:ascii="Times New Roman" w:hAnsi="Times New Roman" w:cs="Times New Roman"/>
                <w:sz w:val="28"/>
                <w:szCs w:val="28"/>
              </w:rPr>
              <w:t xml:space="preserve">новопризначених працівників на наявність факторів корупційних ризиків </w:t>
            </w:r>
          </w:p>
        </w:tc>
        <w:tc>
          <w:tcPr>
            <w:tcW w:w="3115" w:type="dxa"/>
          </w:tcPr>
          <w:p w14:paraId="540ADC0A" w14:textId="60108C39" w:rsidR="008845A2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FA849D1" w14:textId="591B9DCD" w:rsidR="008845A2" w:rsidRDefault="00881FE7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845A2" w14:paraId="222F7CF0" w14:textId="77777777" w:rsidTr="00B01D01">
        <w:tc>
          <w:tcPr>
            <w:tcW w:w="988" w:type="dxa"/>
          </w:tcPr>
          <w:p w14:paraId="7F0641CA" w14:textId="5A41DC01" w:rsidR="008845A2" w:rsidRDefault="008845A2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18" w:type="dxa"/>
          </w:tcPr>
          <w:p w14:paraId="2E16D27A" w14:textId="32115292" w:rsidR="008845A2" w:rsidRDefault="00A8561B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Здійснення контролю за своєчасністю подання е-декларацій, інформування Національного агентства про факти неподання або порушення строків подання декларацій суб’єктами декларування районної державної адміністрації</w:t>
            </w:r>
          </w:p>
        </w:tc>
        <w:tc>
          <w:tcPr>
            <w:tcW w:w="3115" w:type="dxa"/>
          </w:tcPr>
          <w:p w14:paraId="3C9561F8" w14:textId="384F7E91" w:rsidR="008845A2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49DC4428" w14:textId="323D4595" w:rsidR="008845A2" w:rsidRPr="00A8561B" w:rsidRDefault="00A8561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61B">
              <w:rPr>
                <w:rFonts w:ascii="Times New Roman" w:hAnsi="Times New Roman" w:cs="Times New Roman"/>
                <w:sz w:val="28"/>
                <w:szCs w:val="28"/>
              </w:rPr>
              <w:t>у встановлені Законом України «Про запобігання корупції» строки</w:t>
            </w:r>
          </w:p>
        </w:tc>
      </w:tr>
      <w:tr w:rsidR="008845A2" w14:paraId="5686471E" w14:textId="77777777" w:rsidTr="00B01D01">
        <w:tc>
          <w:tcPr>
            <w:tcW w:w="988" w:type="dxa"/>
          </w:tcPr>
          <w:p w14:paraId="0244AA06" w14:textId="14CFB26F" w:rsidR="008845A2" w:rsidRDefault="008845A2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14:paraId="1F3B64E0" w14:textId="50BFC001" w:rsidR="008845A2" w:rsidRDefault="003A3EC4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осіб, які входять до складу колегіальних органів, що створюються та діють на підставі організаційно-розпорядчих документів районної державної адміністрації, з вимогами законодавства щодо запобігання та врегулювання конфлікту інтересів, подання декларацій осіб, уповноважених на виконання функцій держави або місцевого самоврядування</w:t>
            </w:r>
          </w:p>
        </w:tc>
        <w:tc>
          <w:tcPr>
            <w:tcW w:w="3115" w:type="dxa"/>
          </w:tcPr>
          <w:p w14:paraId="44999DCC" w14:textId="7D9773F9" w:rsidR="008845A2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54478355" w14:textId="2A673BA3" w:rsidR="008845A2" w:rsidRDefault="003A3EC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 час формування складу таких органів</w:t>
            </w:r>
          </w:p>
        </w:tc>
      </w:tr>
      <w:tr w:rsidR="003A3EC4" w14:paraId="0093A0F8" w14:textId="77777777" w:rsidTr="00B01D01">
        <w:tc>
          <w:tcPr>
            <w:tcW w:w="988" w:type="dxa"/>
          </w:tcPr>
          <w:p w14:paraId="635EA5F3" w14:textId="0CF62428" w:rsidR="003A3EC4" w:rsidRDefault="003A3EC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14:paraId="41113F62" w14:textId="01FB9B28" w:rsidR="003A3EC4" w:rsidRDefault="00B912F9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дотриманням етичних стандартів поведінки та правил доброчесності працівниками апарату та структурних підрозділів районної державної адміністрації</w:t>
            </w:r>
          </w:p>
        </w:tc>
        <w:tc>
          <w:tcPr>
            <w:tcW w:w="3115" w:type="dxa"/>
          </w:tcPr>
          <w:p w14:paraId="4DB95FDA" w14:textId="2A4360FE" w:rsidR="003A3EC4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2F9">
              <w:rPr>
                <w:rFonts w:ascii="Times New Roman" w:hAnsi="Times New Roman" w:cs="Times New Roman"/>
                <w:sz w:val="28"/>
                <w:szCs w:val="28"/>
              </w:rPr>
              <w:t xml:space="preserve">ектор по роботі з персоналом апарату районної державної адміністрації, 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уповноважена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5B9F1273" w14:textId="000ED7C7" w:rsidR="003A3EC4" w:rsidRDefault="00034F08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3A3EC4" w14:paraId="721E4D03" w14:textId="77777777" w:rsidTr="00B01D01">
        <w:tc>
          <w:tcPr>
            <w:tcW w:w="988" w:type="dxa"/>
          </w:tcPr>
          <w:p w14:paraId="69E8BFDD" w14:textId="20C09112" w:rsidR="003A3EC4" w:rsidRDefault="003A3EC4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14:paraId="2115707B" w14:textId="1B5443FC" w:rsidR="003A3EC4" w:rsidRDefault="00B912F9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моніторингу Єдиного державного реєстру осіб, які вчинили корупційні або пов’язані з корупцією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правопорушення, вебпорталу «Судова влада України»</w:t>
            </w:r>
          </w:p>
        </w:tc>
        <w:tc>
          <w:tcPr>
            <w:tcW w:w="3115" w:type="dxa"/>
          </w:tcPr>
          <w:p w14:paraId="4E88E770" w14:textId="14F0904B" w:rsidR="003A3EC4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75239BD6" w14:textId="1A7E171B" w:rsidR="003A3EC4" w:rsidRDefault="00B912F9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отримання офіційної інформації про корупційне правопорушення</w:t>
            </w:r>
          </w:p>
        </w:tc>
      </w:tr>
      <w:tr w:rsidR="00B912F9" w14:paraId="28B8360A" w14:textId="77777777" w:rsidTr="00B01D01">
        <w:tc>
          <w:tcPr>
            <w:tcW w:w="988" w:type="dxa"/>
          </w:tcPr>
          <w:p w14:paraId="712E7B6B" w14:textId="34538952" w:rsidR="00B912F9" w:rsidRDefault="00B912F9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14:paraId="1F41BA66" w14:textId="3A712800" w:rsidR="00B912F9" w:rsidRDefault="004B7D4C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Попередження працівників, які звільняються або іншим чином припиняють діяльність, пов’язану з виконанням функцій держави, новопризначених працівників про порядок подання декларацій та дотримання заборон і обмежень, встановлених Законом </w:t>
            </w:r>
            <w:r w:rsidRPr="00A8561B">
              <w:rPr>
                <w:rFonts w:ascii="Times New Roman" w:hAnsi="Times New Roman" w:cs="Times New Roman"/>
                <w:sz w:val="28"/>
                <w:szCs w:val="28"/>
              </w:rPr>
              <w:t>України «Про запобігання корупції»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14:paraId="37989EB7" w14:textId="7B724D76" w:rsidR="00B912F9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B7D4C">
              <w:rPr>
                <w:rFonts w:ascii="Times New Roman" w:hAnsi="Times New Roman" w:cs="Times New Roman"/>
                <w:sz w:val="28"/>
                <w:szCs w:val="28"/>
              </w:rPr>
              <w:t xml:space="preserve">ектор по роботі з персоналом апарату районної державної адміністрації, 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уповноважена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750DAD24" w14:textId="54788F16" w:rsidR="00B912F9" w:rsidRDefault="00034F08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B912F9" w14:paraId="10156749" w14:textId="77777777" w:rsidTr="00B01D01">
        <w:tc>
          <w:tcPr>
            <w:tcW w:w="988" w:type="dxa"/>
          </w:tcPr>
          <w:p w14:paraId="654A9552" w14:textId="45717B66" w:rsidR="00B912F9" w:rsidRDefault="00B912F9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14:paraId="794F4F31" w14:textId="4D502973" w:rsidR="00B912F9" w:rsidRDefault="00034F08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забезпеченням доступу громадян до публічної інформації та дотриманням принципів відкритості, прозорості й неупередженості під час публічного висвітлення суспільно важливої інформації про діяльність  районної державної адміністрації</w:t>
            </w:r>
          </w:p>
        </w:tc>
        <w:tc>
          <w:tcPr>
            <w:tcW w:w="3115" w:type="dxa"/>
          </w:tcPr>
          <w:p w14:paraId="729DF3EC" w14:textId="469582F9" w:rsidR="00B912F9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0A39EF2" w14:textId="301615C3" w:rsidR="00B912F9" w:rsidRDefault="00034F08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B7D4C" w14:paraId="0602E96D" w14:textId="77777777" w:rsidTr="00B01D01">
        <w:tc>
          <w:tcPr>
            <w:tcW w:w="988" w:type="dxa"/>
          </w:tcPr>
          <w:p w14:paraId="6BB185A9" w14:textId="254ED325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14:paraId="14618EB9" w14:textId="33A3E7BD" w:rsidR="004B7D4C" w:rsidRDefault="00660BFA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проведенням та результатами спеціальної перевірки відомостей щодо осіб, які претендують на заняття посад державної служби </w:t>
            </w:r>
          </w:p>
        </w:tc>
        <w:tc>
          <w:tcPr>
            <w:tcW w:w="3115" w:type="dxa"/>
          </w:tcPr>
          <w:p w14:paraId="7DACF917" w14:textId="3B6E6C50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6FDCD5CC" w14:textId="54818907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B7D4C" w14:paraId="702AC694" w14:textId="77777777" w:rsidTr="00B01D01">
        <w:tc>
          <w:tcPr>
            <w:tcW w:w="988" w:type="dxa"/>
          </w:tcPr>
          <w:p w14:paraId="7B0F2DA7" w14:textId="47FC527D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14:paraId="10576378" w14:textId="0D591C63" w:rsidR="004B7D4C" w:rsidRDefault="00660BFA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голови районної державної адміністрації, Національного агентства або інших спеціально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уповноважених суб’єктів у сфері протидії корупції у випадках,  передбачених законодавством, про факти, що можуть свідчити про вчинення корупційних або пов’язаних з корупцією правопорушень та інших порушень вимог Закону України «Про запобігання корупції» працівниками  районної державної адміністрації</w:t>
            </w:r>
          </w:p>
        </w:tc>
        <w:tc>
          <w:tcPr>
            <w:tcW w:w="3115" w:type="dxa"/>
          </w:tcPr>
          <w:p w14:paraId="038FB98E" w14:textId="66007E3E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BCE3096" w14:textId="3F01B8A1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випадках передбачених законодавством</w:t>
            </w:r>
          </w:p>
        </w:tc>
      </w:tr>
      <w:tr w:rsidR="004B7D4C" w14:paraId="27BBA072" w14:textId="77777777" w:rsidTr="00B01D01">
        <w:tc>
          <w:tcPr>
            <w:tcW w:w="988" w:type="dxa"/>
          </w:tcPr>
          <w:p w14:paraId="1FE3FAE4" w14:textId="2395AE8D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14:paraId="081CC92F" w14:textId="35919625" w:rsidR="004B7D4C" w:rsidRDefault="00660BFA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Ведення обліку працівників</w:t>
            </w:r>
            <w:r w:rsidR="007F3F66">
              <w:rPr>
                <w:rFonts w:ascii="Times New Roman" w:hAnsi="Times New Roman" w:cs="Times New Roman"/>
                <w:sz w:val="28"/>
                <w:szCs w:val="28"/>
              </w:rPr>
              <w:t>, притягнутих до відповідальності за вчинення корупційних правопорушень або правопорушень, пов’язаних з корупцією</w:t>
            </w:r>
          </w:p>
        </w:tc>
        <w:tc>
          <w:tcPr>
            <w:tcW w:w="3115" w:type="dxa"/>
          </w:tcPr>
          <w:p w14:paraId="535EC712" w14:textId="35D1CAD0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7607E3D0" w14:textId="565B5A7C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B7D4C" w14:paraId="66B34AC8" w14:textId="77777777" w:rsidTr="00B01D01">
        <w:tc>
          <w:tcPr>
            <w:tcW w:w="988" w:type="dxa"/>
          </w:tcPr>
          <w:p w14:paraId="539530BC" w14:textId="3ACA2D72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14:paraId="1D7B735E" w14:textId="24BB36E7" w:rsidR="004B7D4C" w:rsidRDefault="009D2455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роботи внутрішніх каналів повідомлення про можливі факти корупційних або пов’язаних із корупцією правопорушень, інших порушень Закону України «Про запобігання корупції»</w:t>
            </w:r>
          </w:p>
        </w:tc>
        <w:tc>
          <w:tcPr>
            <w:tcW w:w="3115" w:type="dxa"/>
          </w:tcPr>
          <w:p w14:paraId="2405932C" w14:textId="5C55B03A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04EBD767" w14:textId="36D831CF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B7D4C" w14:paraId="57EE5127" w14:textId="77777777" w:rsidTr="00B01D01">
        <w:tc>
          <w:tcPr>
            <w:tcW w:w="988" w:type="dxa"/>
          </w:tcPr>
          <w:p w14:paraId="6E1B61EA" w14:textId="0ADADD62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14:paraId="2B883E2D" w14:textId="49EE15A5" w:rsidR="004B7D4C" w:rsidRDefault="00510664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допомоги працівникам у здійсненні повідомлення про факти корупційних та </w:t>
            </w:r>
            <w:r w:rsidR="007063C0">
              <w:rPr>
                <w:rFonts w:ascii="Times New Roman" w:hAnsi="Times New Roman" w:cs="Times New Roman"/>
                <w:sz w:val="28"/>
                <w:szCs w:val="28"/>
              </w:rPr>
              <w:t>пов’язаних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корупцією правопорушень, забезпечення захисту таких працівників від застосування щодо них негативних заходів впливу</w:t>
            </w:r>
          </w:p>
        </w:tc>
        <w:tc>
          <w:tcPr>
            <w:tcW w:w="3115" w:type="dxa"/>
          </w:tcPr>
          <w:p w14:paraId="24C61B0B" w14:textId="3928B220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5F082E8A" w14:textId="5CF0D67F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потреби</w:t>
            </w:r>
          </w:p>
        </w:tc>
      </w:tr>
      <w:tr w:rsidR="004B7D4C" w14:paraId="633E66B3" w14:textId="77777777" w:rsidTr="00B01D01">
        <w:tc>
          <w:tcPr>
            <w:tcW w:w="988" w:type="dxa"/>
          </w:tcPr>
          <w:p w14:paraId="0B1A2D45" w14:textId="29601E6E" w:rsidR="004B7D4C" w:rsidRDefault="004B7D4C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118" w:type="dxa"/>
          </w:tcPr>
          <w:p w14:paraId="064769EA" w14:textId="2969FD48" w:rsidR="004B7D4C" w:rsidRDefault="008D3407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Розгляд у межах встановлених повноважень повідомлень щодо причетності працівників районної державної адміністрації до корупційних або пов’язаних з корупцією правопорушень, інших порушень Закону</w:t>
            </w:r>
          </w:p>
        </w:tc>
        <w:tc>
          <w:tcPr>
            <w:tcW w:w="3115" w:type="dxa"/>
          </w:tcPr>
          <w:p w14:paraId="7CB6F22C" w14:textId="46EAF65B" w:rsidR="004B7D4C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11757CB8" w14:textId="666A6048" w:rsidR="004B7D4C" w:rsidRDefault="00660BFA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наданні події</w:t>
            </w:r>
          </w:p>
        </w:tc>
      </w:tr>
      <w:tr w:rsidR="008F402B" w14:paraId="06918336" w14:textId="77777777" w:rsidTr="00B01D01">
        <w:tc>
          <w:tcPr>
            <w:tcW w:w="988" w:type="dxa"/>
          </w:tcPr>
          <w:p w14:paraId="486FF633" w14:textId="36F11708" w:rsidR="008F402B" w:rsidRDefault="008F402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14:paraId="0A44EBCE" w14:textId="2633095D" w:rsidR="008F402B" w:rsidRDefault="008F402B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Сприяння підвищенню рівня правової обізнаності населення щодо своїх прав у сфері боротьби з корупцією, формуванню в суспільстві негативного ставлення до корупції та підвищенню рівня довіри населення до влади</w:t>
            </w:r>
          </w:p>
        </w:tc>
        <w:tc>
          <w:tcPr>
            <w:tcW w:w="3115" w:type="dxa"/>
          </w:tcPr>
          <w:p w14:paraId="1116F92F" w14:textId="1021D452" w:rsidR="008F402B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  <w:r w:rsidR="008F402B">
              <w:rPr>
                <w:rFonts w:ascii="Times New Roman" w:hAnsi="Times New Roman" w:cs="Times New Roman"/>
                <w:sz w:val="28"/>
                <w:szCs w:val="28"/>
              </w:rPr>
              <w:t xml:space="preserve">, сектор організаційної та інформаційної роботи </w:t>
            </w:r>
          </w:p>
        </w:tc>
        <w:tc>
          <w:tcPr>
            <w:tcW w:w="2407" w:type="dxa"/>
          </w:tcPr>
          <w:p w14:paraId="39622E28" w14:textId="79E1154B" w:rsidR="008F402B" w:rsidRDefault="008F402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F402B" w14:paraId="7D203E39" w14:textId="77777777" w:rsidTr="00B01D01">
        <w:tc>
          <w:tcPr>
            <w:tcW w:w="988" w:type="dxa"/>
          </w:tcPr>
          <w:p w14:paraId="16B795E6" w14:textId="31FA4BD3" w:rsidR="008F402B" w:rsidRDefault="008F402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14:paraId="1BFE4883" w14:textId="60040498" w:rsidR="008F402B" w:rsidRDefault="00615249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Взаємодія з іншими підрозділами з питань запобігання та виявлення корупції державних органів, органів місцевого самоврядування, спеціально уповноваженими суб’єктами у сфері протидії корупції</w:t>
            </w:r>
          </w:p>
        </w:tc>
        <w:tc>
          <w:tcPr>
            <w:tcW w:w="3115" w:type="dxa"/>
          </w:tcPr>
          <w:p w14:paraId="053086A9" w14:textId="77CF6AC1" w:rsidR="008F402B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1AAB64C" w14:textId="07688931" w:rsidR="008F402B" w:rsidRDefault="00615249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F402B" w14:paraId="0C5B484F" w14:textId="77777777" w:rsidTr="00B01D01">
        <w:tc>
          <w:tcPr>
            <w:tcW w:w="988" w:type="dxa"/>
          </w:tcPr>
          <w:p w14:paraId="06DEE4B4" w14:textId="0B2EEAAD" w:rsidR="008F402B" w:rsidRDefault="008F402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118" w:type="dxa"/>
          </w:tcPr>
          <w:p w14:paraId="2FF87E05" w14:textId="14A01B30" w:rsidR="008F402B" w:rsidRDefault="00615249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інформаційного </w:t>
            </w:r>
            <w:r w:rsidR="00A31417">
              <w:rPr>
                <w:rFonts w:ascii="Times New Roman" w:hAnsi="Times New Roman" w:cs="Times New Roman"/>
                <w:sz w:val="28"/>
                <w:szCs w:val="28"/>
              </w:rPr>
              <w:t>наповнення розділу «</w:t>
            </w:r>
            <w:r w:rsidR="00140EB1">
              <w:rPr>
                <w:rFonts w:ascii="Times New Roman" w:hAnsi="Times New Roman" w:cs="Times New Roman"/>
                <w:sz w:val="28"/>
                <w:szCs w:val="28"/>
              </w:rPr>
              <w:t>Новини</w:t>
            </w:r>
            <w:r w:rsidR="00A31417">
              <w:rPr>
                <w:rFonts w:ascii="Times New Roman" w:hAnsi="Times New Roman" w:cs="Times New Roman"/>
                <w:sz w:val="28"/>
                <w:szCs w:val="28"/>
              </w:rPr>
              <w:t>» на офіційному сайті Прилуцької районної державної адміністрації</w:t>
            </w:r>
          </w:p>
        </w:tc>
        <w:tc>
          <w:tcPr>
            <w:tcW w:w="3115" w:type="dxa"/>
          </w:tcPr>
          <w:p w14:paraId="6B075B3B" w14:textId="78478FE6" w:rsidR="008F402B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  <w:r w:rsidR="00A31417">
              <w:rPr>
                <w:rFonts w:ascii="Times New Roman" w:hAnsi="Times New Roman" w:cs="Times New Roman"/>
                <w:sz w:val="28"/>
                <w:szCs w:val="28"/>
              </w:rPr>
              <w:t>, сектор організаційної та інформаційної роботи</w:t>
            </w:r>
          </w:p>
        </w:tc>
        <w:tc>
          <w:tcPr>
            <w:tcW w:w="2407" w:type="dxa"/>
          </w:tcPr>
          <w:p w14:paraId="1443E956" w14:textId="588AC42D" w:rsidR="008F402B" w:rsidRDefault="00A31417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8F402B" w14:paraId="3D45ED64" w14:textId="77777777" w:rsidTr="00B01D01">
        <w:tc>
          <w:tcPr>
            <w:tcW w:w="988" w:type="dxa"/>
          </w:tcPr>
          <w:p w14:paraId="1FD946A2" w14:textId="3725175E" w:rsidR="008F402B" w:rsidRDefault="008F402B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118" w:type="dxa"/>
          </w:tcPr>
          <w:p w14:paraId="6D777729" w14:textId="226C4898" w:rsidR="008F402B" w:rsidRDefault="00B8400D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Плану заходів щодо запобігання, виявлення та протидії корупції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районної державної адміністрації</w:t>
            </w:r>
          </w:p>
        </w:tc>
        <w:tc>
          <w:tcPr>
            <w:tcW w:w="3115" w:type="dxa"/>
          </w:tcPr>
          <w:p w14:paraId="1B235695" w14:textId="7AFCFB6E" w:rsidR="008F402B" w:rsidRDefault="00532903" w:rsidP="00ED5304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A15CCE">
              <w:rPr>
                <w:rFonts w:ascii="Times New Roman" w:hAnsi="Times New Roman" w:cs="Times New Roman"/>
                <w:sz w:val="28"/>
                <w:szCs w:val="28"/>
              </w:rPr>
              <w:t>повноважена особа з питань запобігання та виявлення корупції апарату районної державної адміністрації</w:t>
            </w:r>
          </w:p>
        </w:tc>
        <w:tc>
          <w:tcPr>
            <w:tcW w:w="2407" w:type="dxa"/>
          </w:tcPr>
          <w:p w14:paraId="35BD612E" w14:textId="514BDDEE" w:rsidR="008F402B" w:rsidRDefault="00C461E1" w:rsidP="00B01D0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  <w:r w:rsidR="00B8400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8400D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</w:tbl>
    <w:p w14:paraId="7E4BA4F7" w14:textId="77777777" w:rsidR="0079128A" w:rsidRPr="00B01D01" w:rsidRDefault="0079128A" w:rsidP="00B01D01">
      <w:pPr>
        <w:spacing w:after="120"/>
        <w:ind w:firstLine="567"/>
        <w:jc w:val="both"/>
        <w:rPr>
          <w:b/>
          <w:iCs/>
          <w:color w:val="auto"/>
          <w:szCs w:val="28"/>
        </w:rPr>
      </w:pPr>
    </w:p>
    <w:p w14:paraId="38EFEBB6" w14:textId="77777777" w:rsidR="00AF03B1" w:rsidRPr="002B712B" w:rsidRDefault="00AF03B1" w:rsidP="00AF03B1">
      <w:pPr>
        <w:shd w:val="clear" w:color="auto" w:fill="FFFFFF"/>
        <w:ind w:firstLine="709"/>
        <w:jc w:val="both"/>
        <w:rPr>
          <w:color w:val="auto"/>
          <w:szCs w:val="28"/>
        </w:rPr>
      </w:pPr>
      <w:bookmarkStart w:id="0" w:name="n93"/>
      <w:bookmarkStart w:id="1" w:name="n94"/>
      <w:bookmarkEnd w:id="0"/>
      <w:bookmarkEnd w:id="1"/>
    </w:p>
    <w:p w14:paraId="673267CD" w14:textId="70B5EAE0" w:rsidR="00AF03B1" w:rsidRPr="002B712B" w:rsidRDefault="00B01D01" w:rsidP="00AF03B1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>Уповноважена особа</w:t>
      </w:r>
      <w:r w:rsidR="00AF03B1" w:rsidRPr="002B712B">
        <w:rPr>
          <w:color w:val="auto"/>
          <w:szCs w:val="28"/>
        </w:rPr>
        <w:t xml:space="preserve"> з </w:t>
      </w:r>
      <w:r w:rsidR="00CB05ED">
        <w:rPr>
          <w:color w:val="auto"/>
          <w:szCs w:val="28"/>
        </w:rPr>
        <w:t xml:space="preserve">питань </w:t>
      </w:r>
      <w:r w:rsidR="00AF03B1" w:rsidRPr="002B712B">
        <w:rPr>
          <w:color w:val="auto"/>
          <w:szCs w:val="28"/>
        </w:rPr>
        <w:t>запобігання</w:t>
      </w:r>
    </w:p>
    <w:p w14:paraId="13C516A4" w14:textId="24E32B97" w:rsidR="00AF03B1" w:rsidRPr="002B712B" w:rsidRDefault="00AF03B1" w:rsidP="00AF03B1">
      <w:pPr>
        <w:jc w:val="both"/>
        <w:rPr>
          <w:color w:val="auto"/>
          <w:szCs w:val="28"/>
        </w:rPr>
      </w:pPr>
      <w:r w:rsidRPr="002B712B">
        <w:rPr>
          <w:color w:val="auto"/>
          <w:szCs w:val="28"/>
        </w:rPr>
        <w:t>та виявлення корупції апарат</w:t>
      </w:r>
      <w:r w:rsidR="00A15CCE">
        <w:rPr>
          <w:color w:val="auto"/>
          <w:szCs w:val="28"/>
        </w:rPr>
        <w:t>у</w:t>
      </w:r>
      <w:r w:rsidRPr="002B712B">
        <w:rPr>
          <w:color w:val="auto"/>
          <w:szCs w:val="28"/>
        </w:rPr>
        <w:t xml:space="preserve"> </w:t>
      </w:r>
    </w:p>
    <w:p w14:paraId="0B024C07" w14:textId="40DBC07D" w:rsidR="00AF03B1" w:rsidRPr="002B712B" w:rsidRDefault="00AF03B1" w:rsidP="00AF03B1">
      <w:pPr>
        <w:jc w:val="both"/>
        <w:rPr>
          <w:color w:val="auto"/>
          <w:szCs w:val="28"/>
        </w:rPr>
      </w:pPr>
      <w:r w:rsidRPr="002B712B">
        <w:rPr>
          <w:color w:val="auto"/>
          <w:szCs w:val="28"/>
        </w:rPr>
        <w:t>районної державної адміністрації                                              Володимир ЮРЧЕНКО</w:t>
      </w:r>
    </w:p>
    <w:p w14:paraId="722B4FBA" w14:textId="77777777" w:rsidR="00AF03B1" w:rsidRPr="00E11014" w:rsidRDefault="00AF03B1" w:rsidP="00AF03B1">
      <w:pPr>
        <w:jc w:val="both"/>
        <w:rPr>
          <w:color w:val="auto"/>
          <w:szCs w:val="28"/>
        </w:rPr>
      </w:pPr>
    </w:p>
    <w:p w14:paraId="029E92B4" w14:textId="77777777" w:rsidR="00AF03B1" w:rsidRPr="00E11014" w:rsidRDefault="00AF03B1" w:rsidP="00AF03B1">
      <w:pPr>
        <w:ind w:firstLine="709"/>
        <w:jc w:val="both"/>
        <w:rPr>
          <w:b/>
          <w:color w:val="auto"/>
          <w:szCs w:val="28"/>
        </w:rPr>
      </w:pPr>
    </w:p>
    <w:sectPr w:rsidR="00AF03B1" w:rsidRPr="00E11014">
      <w:pgSz w:w="11906" w:h="16838"/>
      <w:pgMar w:top="1134" w:right="567" w:bottom="709" w:left="1701" w:header="113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F435" w14:textId="77777777" w:rsidR="00797559" w:rsidRDefault="00CB05ED">
      <w:r>
        <w:separator/>
      </w:r>
    </w:p>
  </w:endnote>
  <w:endnote w:type="continuationSeparator" w:id="0">
    <w:p w14:paraId="2CAA4621" w14:textId="77777777" w:rsidR="00797559" w:rsidRDefault="00CB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иВою">
    <w:altName w:val="MS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FD763" w14:textId="77777777" w:rsidR="00797559" w:rsidRDefault="00CB05ED">
      <w:r>
        <w:separator/>
      </w:r>
    </w:p>
  </w:footnote>
  <w:footnote w:type="continuationSeparator" w:id="0">
    <w:p w14:paraId="710ED857" w14:textId="77777777" w:rsidR="00797559" w:rsidRDefault="00CB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027"/>
    <w:multiLevelType w:val="multilevel"/>
    <w:tmpl w:val="83C81A8C"/>
    <w:lvl w:ilvl="0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3D785B0F"/>
    <w:multiLevelType w:val="multilevel"/>
    <w:tmpl w:val="388E08F2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36C500D"/>
    <w:multiLevelType w:val="multilevel"/>
    <w:tmpl w:val="78188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A57BCB"/>
    <w:multiLevelType w:val="multilevel"/>
    <w:tmpl w:val="E1006A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086EB8"/>
    <w:multiLevelType w:val="multilevel"/>
    <w:tmpl w:val="B4CCA34A"/>
    <w:lvl w:ilvl="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5" w:hanging="360"/>
      </w:pPr>
    </w:lvl>
    <w:lvl w:ilvl="2">
      <w:start w:val="1"/>
      <w:numFmt w:val="lowerRoman"/>
      <w:lvlText w:val="%3."/>
      <w:lvlJc w:val="right"/>
      <w:pPr>
        <w:ind w:left="2705" w:hanging="180"/>
      </w:pPr>
    </w:lvl>
    <w:lvl w:ilvl="3">
      <w:start w:val="1"/>
      <w:numFmt w:val="decimal"/>
      <w:lvlText w:val="%4."/>
      <w:lvlJc w:val="left"/>
      <w:pPr>
        <w:ind w:left="3425" w:hanging="360"/>
      </w:pPr>
    </w:lvl>
    <w:lvl w:ilvl="4">
      <w:start w:val="1"/>
      <w:numFmt w:val="lowerLetter"/>
      <w:lvlText w:val="%5."/>
      <w:lvlJc w:val="left"/>
      <w:pPr>
        <w:ind w:left="4145" w:hanging="360"/>
      </w:pPr>
    </w:lvl>
    <w:lvl w:ilvl="5">
      <w:start w:val="1"/>
      <w:numFmt w:val="lowerRoman"/>
      <w:lvlText w:val="%6."/>
      <w:lvlJc w:val="right"/>
      <w:pPr>
        <w:ind w:left="4865" w:hanging="180"/>
      </w:pPr>
    </w:lvl>
    <w:lvl w:ilvl="6">
      <w:start w:val="1"/>
      <w:numFmt w:val="decimal"/>
      <w:lvlText w:val="%7."/>
      <w:lvlJc w:val="left"/>
      <w:pPr>
        <w:ind w:left="5585" w:hanging="360"/>
      </w:pPr>
    </w:lvl>
    <w:lvl w:ilvl="7">
      <w:start w:val="1"/>
      <w:numFmt w:val="lowerLetter"/>
      <w:lvlText w:val="%8."/>
      <w:lvlJc w:val="left"/>
      <w:pPr>
        <w:ind w:left="6305" w:hanging="360"/>
      </w:pPr>
    </w:lvl>
    <w:lvl w:ilvl="8">
      <w:start w:val="1"/>
      <w:numFmt w:val="lowerRoman"/>
      <w:lvlText w:val="%9."/>
      <w:lvlJc w:val="right"/>
      <w:pPr>
        <w:ind w:left="7025" w:hanging="180"/>
      </w:pPr>
    </w:lvl>
  </w:abstractNum>
  <w:abstractNum w:abstractNumId="5" w15:restartNumberingAfterBreak="0">
    <w:nsid w:val="7B636946"/>
    <w:multiLevelType w:val="multilevel"/>
    <w:tmpl w:val="E5CC50F2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59"/>
    <w:rsid w:val="00034F08"/>
    <w:rsid w:val="0005658E"/>
    <w:rsid w:val="000945FC"/>
    <w:rsid w:val="001174B4"/>
    <w:rsid w:val="001372BB"/>
    <w:rsid w:val="00140EB1"/>
    <w:rsid w:val="001748AC"/>
    <w:rsid w:val="0018360F"/>
    <w:rsid w:val="0019721D"/>
    <w:rsid w:val="0019738F"/>
    <w:rsid w:val="00233117"/>
    <w:rsid w:val="002802F8"/>
    <w:rsid w:val="002B712B"/>
    <w:rsid w:val="002C7F83"/>
    <w:rsid w:val="00353A64"/>
    <w:rsid w:val="0036389C"/>
    <w:rsid w:val="003746AB"/>
    <w:rsid w:val="003A3EC4"/>
    <w:rsid w:val="00473F9C"/>
    <w:rsid w:val="004B7D4C"/>
    <w:rsid w:val="00510664"/>
    <w:rsid w:val="00532903"/>
    <w:rsid w:val="005F5441"/>
    <w:rsid w:val="00615249"/>
    <w:rsid w:val="00660BFA"/>
    <w:rsid w:val="0066394D"/>
    <w:rsid w:val="00680187"/>
    <w:rsid w:val="006A4451"/>
    <w:rsid w:val="006C4D3F"/>
    <w:rsid w:val="007063C0"/>
    <w:rsid w:val="0079128A"/>
    <w:rsid w:val="00797559"/>
    <w:rsid w:val="007F3F66"/>
    <w:rsid w:val="00840061"/>
    <w:rsid w:val="00881FE7"/>
    <w:rsid w:val="008845A2"/>
    <w:rsid w:val="008A6208"/>
    <w:rsid w:val="008D3407"/>
    <w:rsid w:val="008F402B"/>
    <w:rsid w:val="00930947"/>
    <w:rsid w:val="0099536F"/>
    <w:rsid w:val="009D2455"/>
    <w:rsid w:val="00A15CCE"/>
    <w:rsid w:val="00A31417"/>
    <w:rsid w:val="00A8561B"/>
    <w:rsid w:val="00AC1D14"/>
    <w:rsid w:val="00AF03B1"/>
    <w:rsid w:val="00B01D01"/>
    <w:rsid w:val="00B26A38"/>
    <w:rsid w:val="00B8400D"/>
    <w:rsid w:val="00B912F9"/>
    <w:rsid w:val="00BC149F"/>
    <w:rsid w:val="00BC73A2"/>
    <w:rsid w:val="00C35FB9"/>
    <w:rsid w:val="00C45BD1"/>
    <w:rsid w:val="00C461E1"/>
    <w:rsid w:val="00C6380A"/>
    <w:rsid w:val="00C810F9"/>
    <w:rsid w:val="00CB05ED"/>
    <w:rsid w:val="00DD5121"/>
    <w:rsid w:val="00E11014"/>
    <w:rsid w:val="00E907C5"/>
    <w:rsid w:val="00E963F6"/>
    <w:rsid w:val="00EC4359"/>
    <w:rsid w:val="00ED5304"/>
    <w:rsid w:val="00EE5029"/>
    <w:rsid w:val="00F47B56"/>
    <w:rsid w:val="00FB5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1AB2"/>
  <w15:docId w15:val="{EE458CC1-367D-441F-8DE4-DB0DD6D0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paragraph" w:styleId="aa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 Знак"/>
    <w:basedOn w:val="a0"/>
    <w:link w:val="ad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pPr>
      <w:ind w:left="720" w:right="720"/>
    </w:pPr>
    <w:rPr>
      <w:i/>
    </w:rPr>
  </w:style>
  <w:style w:type="character" w:customStyle="1" w:styleId="af0">
    <w:name w:val="Цитата Знак"/>
    <w:link w:val="af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Насичена цитата Знак"/>
    <w:link w:val="af1"/>
    <w:uiPriority w:val="30"/>
    <w:rPr>
      <w:i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і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0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1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1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кінцевої ви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113">
    <w:name w:val="Заголовок 11"/>
    <w:basedOn w:val="a"/>
    <w:next w:val="a"/>
    <w:link w:val="16"/>
    <w:qFormat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2">
    <w:name w:val="Заголовок 21"/>
    <w:basedOn w:val="a"/>
    <w:next w:val="a"/>
    <w:link w:val="23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2">
    <w:name w:val="Заголовок 61"/>
    <w:basedOn w:val="a"/>
    <w:next w:val="a"/>
    <w:link w:val="62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6">
    <w:name w:val="Заголовок 1 Знак"/>
    <w:basedOn w:val="a0"/>
    <w:link w:val="113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e">
    <w:name w:val="Subtitle"/>
    <w:basedOn w:val="a"/>
    <w:link w:val="aff"/>
    <w:qFormat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f">
    <w:name w:val="Підзаголовок Знак"/>
    <w:basedOn w:val="a0"/>
    <w:link w:val="af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7">
    <w:name w:val="Знак Знак Знак Знак1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Заголовок 2 Знак"/>
    <w:basedOn w:val="a0"/>
    <w:link w:val="21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у виносці Знак"/>
    <w:basedOn w:val="a0"/>
    <w:link w:val="aff1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2">
    <w:name w:val="Заголовок 6 Знак"/>
    <w:basedOn w:val="a0"/>
    <w:link w:val="612"/>
    <w:uiPriority w:val="9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ій колонтитул Знак"/>
    <w:basedOn w:val="a0"/>
    <w:link w:val="aff3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ій колонтитул Знак"/>
    <w:basedOn w:val="a0"/>
    <w:link w:val="aff5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rvts9">
    <w:name w:val="rvts9"/>
    <w:basedOn w:val="a0"/>
    <w:rsid w:val="00B01D01"/>
  </w:style>
  <w:style w:type="character" w:customStyle="1" w:styleId="rvts37">
    <w:name w:val="rvts37"/>
    <w:basedOn w:val="a0"/>
    <w:rsid w:val="00B0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91901CD-5FC4-4AFC-9E83-29C32530D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Прилуцька РДА</cp:lastModifiedBy>
  <cp:revision>2</cp:revision>
  <cp:lastPrinted>2026-01-05T13:08:00Z</cp:lastPrinted>
  <dcterms:created xsi:type="dcterms:W3CDTF">2026-01-16T14:02:00Z</dcterms:created>
  <dcterms:modified xsi:type="dcterms:W3CDTF">2026-01-16T14:02:00Z</dcterms:modified>
</cp:coreProperties>
</file>